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36ADEDD1" w:rsidR="006839B2" w:rsidRDefault="00137D05">
      <w:pPr>
        <w:spacing w:after="0" w:line="259" w:lineRule="auto"/>
        <w:ind w:left="565"/>
        <w:jc w:val="center"/>
      </w:pPr>
      <w:r>
        <w:rPr>
          <w:b/>
          <w:sz w:val="24"/>
        </w:rPr>
        <w:t>February 13</w:t>
      </w:r>
      <w:r w:rsidR="00330801">
        <w:rPr>
          <w:b/>
          <w:sz w:val="24"/>
        </w:rPr>
        <w:t>, 202</w:t>
      </w:r>
      <w:r>
        <w:rPr>
          <w:b/>
          <w:sz w:val="24"/>
        </w:rPr>
        <w:t>4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11B500F1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137D05">
        <w:t>December 12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2785029E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9A2B52">
        <w:t>January and February</w:t>
      </w:r>
    </w:p>
    <w:p w14:paraId="7EE4FFFB" w14:textId="4AB1C480" w:rsidR="006839B2" w:rsidRDefault="006839B2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15ECCAE5" w:rsidR="00FF43FF" w:rsidRDefault="004E6130" w:rsidP="00FF43FF">
      <w:pPr>
        <w:numPr>
          <w:ilvl w:val="2"/>
          <w:numId w:val="1"/>
        </w:numPr>
        <w:ind w:hanging="516"/>
      </w:pPr>
      <w:r w:rsidRPr="004E6130">
        <w:t>R</w:t>
      </w:r>
      <w:r w:rsidR="00F84687" w:rsidRPr="004E6130">
        <w:t>eport on GSA formation</w:t>
      </w:r>
      <w:r w:rsidRPr="004E6130">
        <w:t xml:space="preserve"> - Dave</w:t>
      </w:r>
      <w:r w:rsidR="00FF43FF" w:rsidRPr="004E6130">
        <w:t xml:space="preserve"> </w:t>
      </w:r>
    </w:p>
    <w:p w14:paraId="25C6B914" w14:textId="459E8EC2" w:rsidR="004E6130" w:rsidRDefault="004E6130" w:rsidP="00FF43FF">
      <w:pPr>
        <w:numPr>
          <w:ilvl w:val="2"/>
          <w:numId w:val="1"/>
        </w:numPr>
        <w:ind w:hanging="516"/>
      </w:pPr>
      <w:r>
        <w:t>Report on meeting with MID – Bob</w:t>
      </w:r>
    </w:p>
    <w:p w14:paraId="2AE25BC7" w14:textId="7D5ED4E2" w:rsidR="00BE5371" w:rsidRPr="00267101" w:rsidRDefault="0038355B" w:rsidP="00FF43FF">
      <w:pPr>
        <w:numPr>
          <w:ilvl w:val="2"/>
          <w:numId w:val="1"/>
        </w:numPr>
        <w:ind w:hanging="516"/>
      </w:pPr>
      <w:r w:rsidRPr="00267101">
        <w:t>Water Delivery Data Tracking – S</w:t>
      </w:r>
      <w:r w:rsidR="00F24EE7" w:rsidRPr="00267101">
        <w:t>CADA</w:t>
      </w:r>
      <w:r w:rsidR="00330801" w:rsidRPr="00267101">
        <w:t xml:space="preserve"> </w:t>
      </w:r>
      <w:r w:rsidR="00BE5371" w:rsidRPr="00267101">
        <w:t>–</w:t>
      </w:r>
      <w:r w:rsidR="00330801" w:rsidRPr="00267101">
        <w:t xml:space="preserve"> Mario</w:t>
      </w:r>
    </w:p>
    <w:p w14:paraId="3C2C6AA3" w14:textId="26E3C6B1" w:rsidR="006839B2" w:rsidRPr="00267101" w:rsidRDefault="00BE5371" w:rsidP="00FF43FF">
      <w:pPr>
        <w:numPr>
          <w:ilvl w:val="2"/>
          <w:numId w:val="1"/>
        </w:numPr>
        <w:ind w:hanging="516"/>
      </w:pPr>
      <w:r w:rsidRPr="00267101">
        <w:t xml:space="preserve">Identification of measurement location in </w:t>
      </w:r>
      <w:r w:rsidR="00267101">
        <w:t>McCoy</w:t>
      </w:r>
      <w:r w:rsidRPr="00267101">
        <w:t xml:space="preserve"> Lateral – Mario &amp; Dave</w:t>
      </w:r>
      <w:r w:rsidR="00330801" w:rsidRPr="00267101">
        <w:t xml:space="preserve"> </w:t>
      </w:r>
    </w:p>
    <w:p w14:paraId="3F70EF6F" w14:textId="4B3C24D0" w:rsidR="00405F60" w:rsidRPr="00267101" w:rsidRDefault="00405F60" w:rsidP="00FF43FF">
      <w:pPr>
        <w:numPr>
          <w:ilvl w:val="2"/>
          <w:numId w:val="1"/>
        </w:numPr>
        <w:ind w:hanging="516"/>
      </w:pPr>
      <w:r w:rsidRPr="00267101">
        <w:t>San Joaquin Valley Water Leaders conference - Bob</w:t>
      </w:r>
    </w:p>
    <w:p w14:paraId="5E7A5580" w14:textId="49B3C22A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East Side Canal Report – Bob  </w:t>
      </w:r>
    </w:p>
    <w:p w14:paraId="65E14D94" w14:textId="77777777" w:rsidR="009A2B52" w:rsidRDefault="009A2B52" w:rsidP="00E1634A">
      <w:pPr>
        <w:spacing w:after="169"/>
        <w:ind w:left="-5"/>
      </w:pP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0585C3C9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4E6130">
        <w:rPr>
          <w:sz w:val="24"/>
        </w:rPr>
        <w:t>February 9</w:t>
      </w:r>
      <w:r w:rsidR="002B713A">
        <w:rPr>
          <w:sz w:val="24"/>
        </w:rPr>
        <w:t>, 202</w:t>
      </w:r>
      <w:r w:rsidR="004E6130">
        <w:rPr>
          <w:sz w:val="24"/>
        </w:rPr>
        <w:t>4</w:t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67E18"/>
    <w:rsid w:val="000B5039"/>
    <w:rsid w:val="00137D05"/>
    <w:rsid w:val="001F5693"/>
    <w:rsid w:val="00254AF5"/>
    <w:rsid w:val="00267101"/>
    <w:rsid w:val="002744ED"/>
    <w:rsid w:val="002B713A"/>
    <w:rsid w:val="00330801"/>
    <w:rsid w:val="00364BF9"/>
    <w:rsid w:val="0038355B"/>
    <w:rsid w:val="00392C74"/>
    <w:rsid w:val="00405F60"/>
    <w:rsid w:val="00406EFF"/>
    <w:rsid w:val="004A365E"/>
    <w:rsid w:val="004E6130"/>
    <w:rsid w:val="0060536A"/>
    <w:rsid w:val="00612707"/>
    <w:rsid w:val="00680271"/>
    <w:rsid w:val="006839B2"/>
    <w:rsid w:val="006B2F94"/>
    <w:rsid w:val="006F337E"/>
    <w:rsid w:val="007E0B9A"/>
    <w:rsid w:val="00832ED3"/>
    <w:rsid w:val="00837D19"/>
    <w:rsid w:val="008526F5"/>
    <w:rsid w:val="00893C67"/>
    <w:rsid w:val="008C38F0"/>
    <w:rsid w:val="00963916"/>
    <w:rsid w:val="009820A2"/>
    <w:rsid w:val="009A2B52"/>
    <w:rsid w:val="009C3E5A"/>
    <w:rsid w:val="00A052E3"/>
    <w:rsid w:val="00A231B1"/>
    <w:rsid w:val="00A948FB"/>
    <w:rsid w:val="00AC1F97"/>
    <w:rsid w:val="00B05846"/>
    <w:rsid w:val="00B27313"/>
    <w:rsid w:val="00B31167"/>
    <w:rsid w:val="00B7429B"/>
    <w:rsid w:val="00BC7D31"/>
    <w:rsid w:val="00BC7DAB"/>
    <w:rsid w:val="00BE5371"/>
    <w:rsid w:val="00C50CC4"/>
    <w:rsid w:val="00C57C8D"/>
    <w:rsid w:val="00C816C9"/>
    <w:rsid w:val="00CB4896"/>
    <w:rsid w:val="00D07FDD"/>
    <w:rsid w:val="00D84761"/>
    <w:rsid w:val="00D958F3"/>
    <w:rsid w:val="00DA155F"/>
    <w:rsid w:val="00E120AB"/>
    <w:rsid w:val="00E1634A"/>
    <w:rsid w:val="00E3250A"/>
    <w:rsid w:val="00E93C94"/>
    <w:rsid w:val="00ED191D"/>
    <w:rsid w:val="00EE0216"/>
    <w:rsid w:val="00F24EE7"/>
    <w:rsid w:val="00F8468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2</cp:revision>
  <cp:lastPrinted>2023-05-11T19:07:00Z</cp:lastPrinted>
  <dcterms:created xsi:type="dcterms:W3CDTF">2024-02-10T00:20:00Z</dcterms:created>
  <dcterms:modified xsi:type="dcterms:W3CDTF">2024-02-10T00:20:00Z</dcterms:modified>
</cp:coreProperties>
</file>